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34E2" w14:textId="77777777" w:rsidR="00452B86" w:rsidRDefault="00452B86" w:rsidP="000210A8">
      <w:pPr>
        <w:jc w:val="center"/>
        <w:rPr>
          <w:rFonts w:ascii="Times New Roman" w:hAnsi="Times New Roman" w:cs="Times New Roman"/>
          <w:lang w:val="sr-Cyrl-RS"/>
        </w:rPr>
      </w:pPr>
    </w:p>
    <w:p w14:paraId="53257FD7" w14:textId="77777777" w:rsidR="00452B86" w:rsidRDefault="00452B86" w:rsidP="000210A8">
      <w:pPr>
        <w:jc w:val="center"/>
        <w:rPr>
          <w:rFonts w:ascii="Times New Roman" w:hAnsi="Times New Roman" w:cs="Times New Roman"/>
          <w:lang w:val="sr-Cyrl-RS"/>
        </w:rPr>
      </w:pPr>
    </w:p>
    <w:p w14:paraId="60A64EB8" w14:textId="66AC4C56" w:rsidR="00D0724B" w:rsidRPr="00F6013D" w:rsidRDefault="00D0724B" w:rsidP="000210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Информација о материјалима за припрему кандидата за проверу посебних функционалних компетенција за радн</w:t>
      </w:r>
      <w:r w:rsidR="00401DBF"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401DBF"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 </w:t>
      </w: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оглашен</w:t>
      </w:r>
      <w:r w:rsidR="00401DBF"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C0AE2"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</w:t>
      </w: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авном </w:t>
      </w:r>
      <w:r w:rsidR="00EB6759"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конкурсу Министарства науке, </w:t>
      </w: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технолошког развоја</w:t>
      </w:r>
      <w:r w:rsidR="00EB6759"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иновација</w:t>
      </w:r>
      <w:r w:rsidRPr="00F601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6726CD19" w14:textId="77777777" w:rsidR="00F51982" w:rsidRPr="00433076" w:rsidRDefault="00F51982" w:rsidP="00F5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6971345" w14:textId="77777777" w:rsidR="00452B86" w:rsidRPr="00433076" w:rsidRDefault="00452B86" w:rsidP="00F5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CCB1A13" w14:textId="77777777" w:rsidR="00452B86" w:rsidRPr="00433076" w:rsidRDefault="00452B86" w:rsidP="00F51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6B44D35" w14:textId="6B8C641F" w:rsidR="00401DBF" w:rsidRPr="00896794" w:rsidRDefault="006F1419" w:rsidP="00401DBF">
      <w:pPr>
        <w:pStyle w:val="ListParagraph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96794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E3EB8" w:rsidRPr="00896794">
        <w:rPr>
          <w:rFonts w:ascii="Times New Roman" w:hAnsi="Times New Roman" w:cs="Times New Roman"/>
          <w:sz w:val="24"/>
          <w:szCs w:val="24"/>
          <w:lang w:val="sr-Cyrl-RS"/>
        </w:rPr>
        <w:t>а радно место</w:t>
      </w:r>
      <w:r w:rsidR="00401DBF" w:rsidRPr="008967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05C6" w:rsidRPr="00896794">
        <w:rPr>
          <w:rFonts w:ascii="Times New Roman" w:hAnsi="Times New Roman" w:cs="Times New Roman"/>
          <w:sz w:val="24"/>
          <w:szCs w:val="24"/>
          <w:lang w:val="ru-RU"/>
        </w:rPr>
        <w:t>за подршку научноистраживачким и иновационим организацијама у областима технолошког развоја, трансфера технологија и иновационе делатности, у Сектору за иновације, трансфер технологије и технолошки развој, Група за национални иновациони систем</w:t>
      </w:r>
      <w:r w:rsidR="002E3EB8" w:rsidRPr="0089679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A29D7" w:rsidRPr="00896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60114603"/>
      <w:r w:rsidR="006A29D7" w:rsidRPr="00896794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</w:t>
      </w:r>
      <w:r w:rsidR="00896794" w:rsidRPr="00896794">
        <w:rPr>
          <w:rFonts w:ascii="Times New Roman" w:hAnsi="Times New Roman" w:cs="Times New Roman"/>
          <w:sz w:val="24"/>
          <w:szCs w:val="24"/>
          <w:lang w:val="sr-Cyrl-RS"/>
        </w:rPr>
        <w:t>иновационој делатности</w:t>
      </w:r>
      <w:r w:rsidR="006A29D7" w:rsidRPr="00896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178322434"/>
      <w:r w:rsidR="006A29D7" w:rsidRPr="00896794">
        <w:rPr>
          <w:rFonts w:ascii="Times New Roman" w:eastAsia="Times New Roman" w:hAnsi="Times New Roman" w:cs="Times New Roman"/>
          <w:sz w:val="24"/>
          <w:szCs w:val="24"/>
        </w:rPr>
        <w:t>(„Службени гласник РС”, бр</w:t>
      </w:r>
      <w:r w:rsidR="006A29D7" w:rsidRPr="00896794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6A29D7" w:rsidRPr="00896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1"/>
      <w:r w:rsidR="00896794" w:rsidRPr="0089679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129/2021</w:t>
      </w:r>
      <w:r w:rsidR="006A29D7" w:rsidRPr="0089679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)</w:t>
      </w:r>
      <w:bookmarkEnd w:id="0"/>
      <w:r w:rsidR="00896794" w:rsidRPr="0089679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и Закон о привредним друштвима </w:t>
      </w:r>
      <w:r w:rsidR="00896794" w:rsidRPr="00896794">
        <w:rPr>
          <w:rFonts w:ascii="Times New Roman" w:eastAsia="Times New Roman" w:hAnsi="Times New Roman" w:cs="Times New Roman"/>
          <w:sz w:val="24"/>
          <w:szCs w:val="24"/>
        </w:rPr>
        <w:t>(„Службени гласник РС”, бр</w:t>
      </w:r>
      <w:r w:rsidR="00896794" w:rsidRPr="00896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96794" w:rsidRPr="0089679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36/2011, 99/2011, 83/2014 – др. закон, 5/2015, 44/2018, 95/2018, 91/2019 и 109/2021)</w:t>
      </w:r>
      <w:r w:rsidR="000305C6" w:rsidRPr="008967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6C76E7" w14:textId="77777777" w:rsidR="000305C6" w:rsidRPr="00EF6B94" w:rsidRDefault="000305C6" w:rsidP="000305C6">
      <w:pPr>
        <w:pStyle w:val="ListParagraph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4E5E0CC6" w14:textId="0AF49477" w:rsidR="004B2A6F" w:rsidRPr="00B57ECC" w:rsidRDefault="006F1419" w:rsidP="000A1ACB">
      <w:pPr>
        <w:pStyle w:val="ListParagraph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bookmarkStart w:id="2" w:name="_Hlk160114772"/>
      <w:r w:rsidRPr="00B57EC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З</w:t>
      </w:r>
      <w:r w:rsidR="00401DBF" w:rsidRPr="00B57EC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а радно место </w:t>
      </w:r>
      <w:r w:rsidR="000305C6" w:rsidRPr="00B57EC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интерни ревизор, самостални извршилац изван свих унутрашњих јединица</w:t>
      </w:r>
      <w:r w:rsidR="00401DBF" w:rsidRPr="00B57EC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01DBF" w:rsidRPr="00B57E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3" w:name="_Hlk160114322"/>
      <w:r w:rsidR="00B57ECC" w:rsidRPr="00B57EC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 о унутрашњем уређењу и систематизацији радних места у Министарству науке, технолошког развоја и иновација (</w:t>
      </w:r>
      <w:hyperlink r:id="rId5" w:history="1">
        <w:r w:rsidR="0084219C" w:rsidRPr="002E77FD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lang w:val="sr-Cyrl-RS"/>
          </w:rPr>
          <w:t>https://nitra.gov.rs/images/ministarstvo/pravilnici/Pravilnik.pdf</w:t>
        </w:r>
      </w:hyperlink>
      <w:r w:rsidR="0084219C" w:rsidRPr="004D58A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)</w:t>
      </w:r>
      <w:r w:rsidR="00B57ECC" w:rsidRPr="00B57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6B94" w:rsidRPr="00B57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bookmarkStart w:id="4" w:name="_Hlk160114347"/>
      <w:r w:rsidR="00EF6B94" w:rsidRPr="00B57E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 о </w:t>
      </w:r>
      <w:r w:rsidR="00B57ECC" w:rsidRPr="00B57ECC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платама државних службеника и намештеника</w:t>
      </w:r>
      <w:r w:rsidR="007A7B48" w:rsidRPr="00B57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6B94" w:rsidRPr="00B57ECC">
        <w:rPr>
          <w:rFonts w:ascii="Times New Roman" w:eastAsia="Times New Roman" w:hAnsi="Times New Roman" w:cs="Times New Roman"/>
          <w:sz w:val="24"/>
          <w:szCs w:val="24"/>
        </w:rPr>
        <w:t>(„Службени гласник РС”, бр</w:t>
      </w:r>
      <w:bookmarkEnd w:id="2"/>
      <w:bookmarkEnd w:id="3"/>
      <w:bookmarkEnd w:id="4"/>
      <w:r w:rsidR="00B57ECC" w:rsidRPr="00B57ECC">
        <w:rPr>
          <w:rFonts w:ascii="Times New Roman" w:eastAsia="Times New Roman" w:hAnsi="Times New Roman" w:cs="Times New Roman"/>
          <w:sz w:val="24"/>
          <w:szCs w:val="24"/>
          <w:lang w:val="sr-Cyrl-RS"/>
        </w:rPr>
        <w:t>. 62/2006, 63/2006 - испр., 115/2006 - испр., 101/2007, 99/2010, 108/2013, 99/2014, 95/2018 и 14/2022)</w:t>
      </w:r>
      <w:r w:rsidR="00CA1F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sectPr w:rsidR="004B2A6F" w:rsidRPr="00B57ECC" w:rsidSect="00AF02AC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A4C"/>
    <w:multiLevelType w:val="hybridMultilevel"/>
    <w:tmpl w:val="16C626FE"/>
    <w:lvl w:ilvl="0" w:tplc="77B26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0E09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586"/>
    <w:multiLevelType w:val="hybridMultilevel"/>
    <w:tmpl w:val="24B6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1CDF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6740DB3"/>
    <w:multiLevelType w:val="hybridMultilevel"/>
    <w:tmpl w:val="A1E4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53"/>
    <w:multiLevelType w:val="hybridMultilevel"/>
    <w:tmpl w:val="804C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5863">
    <w:abstractNumId w:val="3"/>
  </w:num>
  <w:num w:numId="2" w16cid:durableId="787704799">
    <w:abstractNumId w:val="3"/>
  </w:num>
  <w:num w:numId="3" w16cid:durableId="17107163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7559076">
    <w:abstractNumId w:val="1"/>
  </w:num>
  <w:num w:numId="5" w16cid:durableId="581330943">
    <w:abstractNumId w:val="6"/>
  </w:num>
  <w:num w:numId="6" w16cid:durableId="1118261436">
    <w:abstractNumId w:val="4"/>
  </w:num>
  <w:num w:numId="7" w16cid:durableId="340931467">
    <w:abstractNumId w:val="0"/>
  </w:num>
  <w:num w:numId="8" w16cid:durableId="1515682918">
    <w:abstractNumId w:val="5"/>
  </w:num>
  <w:num w:numId="9" w16cid:durableId="1027482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CE"/>
    <w:rsid w:val="000210A8"/>
    <w:rsid w:val="000305C6"/>
    <w:rsid w:val="0007670A"/>
    <w:rsid w:val="00091B15"/>
    <w:rsid w:val="00091E67"/>
    <w:rsid w:val="000E38B8"/>
    <w:rsid w:val="000E6262"/>
    <w:rsid w:val="00107974"/>
    <w:rsid w:val="00115711"/>
    <w:rsid w:val="001501AC"/>
    <w:rsid w:val="00187F09"/>
    <w:rsid w:val="001E3C17"/>
    <w:rsid w:val="00215605"/>
    <w:rsid w:val="002572E6"/>
    <w:rsid w:val="00264509"/>
    <w:rsid w:val="002E3EB8"/>
    <w:rsid w:val="002F730A"/>
    <w:rsid w:val="003002A3"/>
    <w:rsid w:val="00341C00"/>
    <w:rsid w:val="00346210"/>
    <w:rsid w:val="0037593C"/>
    <w:rsid w:val="003A5D1B"/>
    <w:rsid w:val="003E01EB"/>
    <w:rsid w:val="00401DBF"/>
    <w:rsid w:val="0041487E"/>
    <w:rsid w:val="00433076"/>
    <w:rsid w:val="00452961"/>
    <w:rsid w:val="00452B86"/>
    <w:rsid w:val="00482E27"/>
    <w:rsid w:val="004B2A6F"/>
    <w:rsid w:val="004B3898"/>
    <w:rsid w:val="004E7929"/>
    <w:rsid w:val="004F6D9B"/>
    <w:rsid w:val="0051094C"/>
    <w:rsid w:val="00532124"/>
    <w:rsid w:val="005956C0"/>
    <w:rsid w:val="005E096B"/>
    <w:rsid w:val="005F03FC"/>
    <w:rsid w:val="00613E19"/>
    <w:rsid w:val="0061548C"/>
    <w:rsid w:val="006558DB"/>
    <w:rsid w:val="0065715B"/>
    <w:rsid w:val="006765F6"/>
    <w:rsid w:val="006950CE"/>
    <w:rsid w:val="0069772C"/>
    <w:rsid w:val="006A29D7"/>
    <w:rsid w:val="006B6756"/>
    <w:rsid w:val="006F1419"/>
    <w:rsid w:val="006F7AF5"/>
    <w:rsid w:val="00705504"/>
    <w:rsid w:val="0070584D"/>
    <w:rsid w:val="007A3058"/>
    <w:rsid w:val="007A7B48"/>
    <w:rsid w:val="007D2236"/>
    <w:rsid w:val="007F22BE"/>
    <w:rsid w:val="007F6D93"/>
    <w:rsid w:val="008015D3"/>
    <w:rsid w:val="00835670"/>
    <w:rsid w:val="0084219C"/>
    <w:rsid w:val="008639FD"/>
    <w:rsid w:val="00874E7A"/>
    <w:rsid w:val="00886182"/>
    <w:rsid w:val="0089481E"/>
    <w:rsid w:val="00896794"/>
    <w:rsid w:val="008D652F"/>
    <w:rsid w:val="0091246B"/>
    <w:rsid w:val="00953BF2"/>
    <w:rsid w:val="00996EE9"/>
    <w:rsid w:val="00A00657"/>
    <w:rsid w:val="00A666C1"/>
    <w:rsid w:val="00A760CB"/>
    <w:rsid w:val="00A80B6C"/>
    <w:rsid w:val="00AB13DF"/>
    <w:rsid w:val="00AD66DF"/>
    <w:rsid w:val="00AF02AC"/>
    <w:rsid w:val="00B0714F"/>
    <w:rsid w:val="00B57ECC"/>
    <w:rsid w:val="00B65489"/>
    <w:rsid w:val="00B7216C"/>
    <w:rsid w:val="00BC0AE2"/>
    <w:rsid w:val="00BC7FBF"/>
    <w:rsid w:val="00BD5601"/>
    <w:rsid w:val="00C02B53"/>
    <w:rsid w:val="00C2029A"/>
    <w:rsid w:val="00C227F5"/>
    <w:rsid w:val="00C677F7"/>
    <w:rsid w:val="00CA1FFF"/>
    <w:rsid w:val="00CA5B45"/>
    <w:rsid w:val="00CC1B85"/>
    <w:rsid w:val="00CF4C5B"/>
    <w:rsid w:val="00D0724B"/>
    <w:rsid w:val="00D33491"/>
    <w:rsid w:val="00D617AD"/>
    <w:rsid w:val="00D671E3"/>
    <w:rsid w:val="00D80EA7"/>
    <w:rsid w:val="00D86F5C"/>
    <w:rsid w:val="00E32A24"/>
    <w:rsid w:val="00E4043B"/>
    <w:rsid w:val="00E724B6"/>
    <w:rsid w:val="00EB6759"/>
    <w:rsid w:val="00ED602D"/>
    <w:rsid w:val="00EF25EF"/>
    <w:rsid w:val="00EF48DC"/>
    <w:rsid w:val="00EF6B94"/>
    <w:rsid w:val="00F51982"/>
    <w:rsid w:val="00F6013D"/>
    <w:rsid w:val="00F7593F"/>
    <w:rsid w:val="00F81FC8"/>
    <w:rsid w:val="00FA13AC"/>
    <w:rsid w:val="00FB4937"/>
    <w:rsid w:val="00FE18E0"/>
    <w:rsid w:val="00FE420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5B46"/>
  <w15:chartTrackingRefBased/>
  <w15:docId w15:val="{9BEDA6D9-CE86-4497-99E7-A9E2C3D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4B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0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F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88"/>
    <w:rPr>
      <w:lang w:val="en-GB"/>
    </w:rPr>
  </w:style>
  <w:style w:type="character" w:styleId="Hyperlink">
    <w:name w:val="Hyperlink"/>
    <w:rsid w:val="00613E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1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0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tra.gov.rs/images/ministarstvo/pravilnici/Pravil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Stojanović</cp:lastModifiedBy>
  <cp:revision>26</cp:revision>
  <cp:lastPrinted>2024-02-29T15:06:00Z</cp:lastPrinted>
  <dcterms:created xsi:type="dcterms:W3CDTF">2024-02-29T14:49:00Z</dcterms:created>
  <dcterms:modified xsi:type="dcterms:W3CDTF">2024-09-30T07:20:00Z</dcterms:modified>
</cp:coreProperties>
</file>